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87D6" w14:textId="48DCCC48" w:rsidR="00BF48A7" w:rsidRDefault="003C06AE" w:rsidP="0069511A">
      <w:pPr>
        <w:spacing w:line="240" w:lineRule="auto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35599" wp14:editId="385580A1">
                <wp:simplePos x="0" y="0"/>
                <wp:positionH relativeFrom="column">
                  <wp:posOffset>5438775</wp:posOffset>
                </wp:positionH>
                <wp:positionV relativeFrom="paragraph">
                  <wp:posOffset>-800100</wp:posOffset>
                </wp:positionV>
                <wp:extent cx="1019175" cy="809625"/>
                <wp:effectExtent l="0" t="0" r="9525" b="9525"/>
                <wp:wrapNone/>
                <wp:docPr id="3740021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6CDF" w14:textId="29B41FD4" w:rsidR="003C06AE" w:rsidRDefault="003C06AE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E35CD2C" wp14:editId="7F8DDAF0">
                                  <wp:extent cx="829945" cy="687010"/>
                                  <wp:effectExtent l="0" t="0" r="8255" b="0"/>
                                  <wp:docPr id="19214755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1475558" name="Picture 1921475558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9945" cy="68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35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25pt;margin-top:-63pt;width:80.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" fillcolor="white [3201]" stroked="f" strokeweight=".5pt">
                <v:textbox>
                  <w:txbxContent>
                    <w:p w14:paraId="47C26CDF" w14:textId="29B41FD4" w:rsidR="003C06AE" w:rsidRDefault="003C06AE"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E35CD2C" wp14:editId="7F8DDAF0">
                            <wp:extent cx="829945" cy="687010"/>
                            <wp:effectExtent l="0" t="0" r="8255" b="0"/>
                            <wp:docPr id="192147555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1475558" name="Picture 1921475558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9945" cy="68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48A7" w:rsidRPr="009E2FB5">
        <w:rPr>
          <w:sz w:val="22"/>
          <w:szCs w:val="22"/>
        </w:rPr>
        <w:t>Here is a one-page guide to help you understand just some of the key reasons why people should object to the latest proposed Planning Application for Upper</w:t>
      </w:r>
      <w:r w:rsidR="000E7481" w:rsidRPr="009E2FB5">
        <w:rPr>
          <w:sz w:val="22"/>
          <w:szCs w:val="22"/>
        </w:rPr>
        <w:t xml:space="preserve"> </w:t>
      </w:r>
      <w:proofErr w:type="spellStart"/>
      <w:r w:rsidR="000E7481" w:rsidRPr="009E2FB5">
        <w:rPr>
          <w:sz w:val="22"/>
          <w:szCs w:val="22"/>
        </w:rPr>
        <w:t>Swallick</w:t>
      </w:r>
      <w:proofErr w:type="spellEnd"/>
      <w:r w:rsidR="00DB52BF">
        <w:rPr>
          <w:sz w:val="22"/>
          <w:szCs w:val="22"/>
        </w:rPr>
        <w:t>.</w:t>
      </w:r>
    </w:p>
    <w:p w14:paraId="3167E654" w14:textId="77777777" w:rsidR="00FF33CB" w:rsidRPr="009E2FB5" w:rsidRDefault="00FF33CB" w:rsidP="00BF48A7">
      <w:pPr>
        <w:ind w:left="360"/>
        <w:rPr>
          <w:sz w:val="22"/>
          <w:szCs w:val="22"/>
        </w:rPr>
      </w:pPr>
    </w:p>
    <w:p w14:paraId="6AEC8E54" w14:textId="214459DA" w:rsidR="00BF48A7" w:rsidRDefault="00FF33CB" w:rsidP="00FF33CB">
      <w:pPr>
        <w:ind w:left="360"/>
        <w:jc w:val="center"/>
        <w:rPr>
          <w:b/>
          <w:bCs/>
          <w:sz w:val="22"/>
          <w:szCs w:val="22"/>
        </w:rPr>
      </w:pPr>
      <w:r w:rsidRPr="00FF33CB">
        <w:rPr>
          <w:b/>
          <w:bCs/>
          <w:sz w:val="22"/>
          <w:szCs w:val="22"/>
        </w:rPr>
        <w:t xml:space="preserve">The deadline for submitting your objections is the </w:t>
      </w:r>
      <w:proofErr w:type="gramStart"/>
      <w:r w:rsidRPr="00FF33CB">
        <w:rPr>
          <w:b/>
          <w:bCs/>
          <w:sz w:val="22"/>
          <w:szCs w:val="22"/>
        </w:rPr>
        <w:t>27</w:t>
      </w:r>
      <w:r w:rsidRPr="00FF33CB">
        <w:rPr>
          <w:b/>
          <w:bCs/>
          <w:sz w:val="22"/>
          <w:szCs w:val="22"/>
          <w:vertAlign w:val="superscript"/>
        </w:rPr>
        <w:t>th</w:t>
      </w:r>
      <w:proofErr w:type="gramEnd"/>
      <w:r w:rsidRPr="00FF33CB">
        <w:rPr>
          <w:b/>
          <w:bCs/>
          <w:sz w:val="22"/>
          <w:szCs w:val="22"/>
        </w:rPr>
        <w:t xml:space="preserve"> May 2026</w:t>
      </w:r>
    </w:p>
    <w:p w14:paraId="691087CB" w14:textId="14850A6F" w:rsidR="00BF48A7" w:rsidRPr="003A57FB" w:rsidRDefault="00BF48A7" w:rsidP="00BF48A7">
      <w:pPr>
        <w:jc w:val="center"/>
        <w:rPr>
          <w:b/>
          <w:bCs/>
          <w:color w:val="00B050"/>
          <w:sz w:val="22"/>
          <w:szCs w:val="22"/>
        </w:rPr>
      </w:pPr>
      <w:r w:rsidRPr="003A57FB">
        <w:rPr>
          <w:b/>
          <w:bCs/>
          <w:color w:val="00B050"/>
          <w:sz w:val="22"/>
          <w:szCs w:val="22"/>
        </w:rPr>
        <w:t>First and foremost, please use your own words to form personal objections and send it by email</w:t>
      </w:r>
      <w:r w:rsidR="00282236">
        <w:rPr>
          <w:b/>
          <w:bCs/>
          <w:color w:val="00B050"/>
          <w:sz w:val="22"/>
          <w:szCs w:val="22"/>
        </w:rPr>
        <w:t xml:space="preserve"> to</w:t>
      </w:r>
      <w:r w:rsidRPr="003A57FB">
        <w:rPr>
          <w:b/>
          <w:bCs/>
          <w:color w:val="00B050"/>
          <w:sz w:val="22"/>
          <w:szCs w:val="22"/>
        </w:rPr>
        <w:t>:</w:t>
      </w:r>
    </w:p>
    <w:p w14:paraId="0A201941" w14:textId="56F3FBD2" w:rsidR="00BF48A7" w:rsidRPr="009E2FB5" w:rsidRDefault="00BF48A7" w:rsidP="00BF48A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 </w:t>
      </w:r>
      <w:hyperlink r:id="rId6" w:history="1">
        <w:r w:rsidRPr="009E2FB5">
          <w:rPr>
            <w:rStyle w:val="Hyperlink"/>
            <w:b/>
            <w:bCs/>
            <w:sz w:val="22"/>
            <w:szCs w:val="22"/>
          </w:rPr>
          <w:t>Planning.comments@basingstoke.gov.uk</w:t>
        </w:r>
      </w:hyperlink>
    </w:p>
    <w:p w14:paraId="5175386F" w14:textId="6DE36236" w:rsidR="00BF48A7" w:rsidRDefault="00BF48A7" w:rsidP="00BF48A7">
      <w:pPr>
        <w:rPr>
          <w:b/>
          <w:bCs/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You must </w:t>
      </w:r>
      <w:r w:rsidR="0069511A">
        <w:rPr>
          <w:b/>
          <w:bCs/>
          <w:sz w:val="22"/>
          <w:szCs w:val="22"/>
        </w:rPr>
        <w:t>state:</w:t>
      </w:r>
    </w:p>
    <w:p w14:paraId="56C8A68E" w14:textId="2D003C3A" w:rsidR="0069511A" w:rsidRDefault="0069511A" w:rsidP="0069511A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That you object</w:t>
      </w:r>
      <w:r w:rsidR="00282236">
        <w:rPr>
          <w:b/>
          <w:bCs/>
          <w:sz w:val="22"/>
          <w:szCs w:val="22"/>
        </w:rPr>
        <w:t xml:space="preserve"> and why</w:t>
      </w:r>
    </w:p>
    <w:p w14:paraId="4B386DB4" w14:textId="2A1B5153" w:rsidR="0069511A" w:rsidRPr="0069511A" w:rsidRDefault="0069511A" w:rsidP="0069511A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Your full name </w:t>
      </w:r>
      <w:r w:rsidR="007A0180">
        <w:rPr>
          <w:b/>
          <w:bCs/>
          <w:sz w:val="22"/>
          <w:szCs w:val="22"/>
        </w:rPr>
        <w:t>and address</w:t>
      </w:r>
    </w:p>
    <w:p w14:paraId="0C75851E" w14:textId="10D8FDFB" w:rsidR="00BF48A7" w:rsidRPr="009E2FB5" w:rsidRDefault="00BF48A7" w:rsidP="00BF48A7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The application reference: 26/00802/OUT </w:t>
      </w:r>
    </w:p>
    <w:p w14:paraId="060C5A34" w14:textId="5B2DA197" w:rsidR="00BF48A7" w:rsidRDefault="00BF48A7" w:rsidP="00BF48A7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Site Address: Land at Upper </w:t>
      </w:r>
      <w:proofErr w:type="spellStart"/>
      <w:r w:rsidRPr="009E2FB5">
        <w:rPr>
          <w:b/>
          <w:bCs/>
          <w:sz w:val="22"/>
          <w:szCs w:val="22"/>
        </w:rPr>
        <w:t>Swallick</w:t>
      </w:r>
      <w:proofErr w:type="spellEnd"/>
      <w:r w:rsidRPr="009E2FB5">
        <w:rPr>
          <w:b/>
          <w:bCs/>
          <w:sz w:val="22"/>
          <w:szCs w:val="22"/>
        </w:rPr>
        <w:t>, Alton Road, Winslade, Hampshire</w:t>
      </w:r>
    </w:p>
    <w:p w14:paraId="605E4751" w14:textId="3643C044" w:rsidR="009E2FB5" w:rsidRPr="003A57FB" w:rsidRDefault="006906F9" w:rsidP="009E2F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Just </w:t>
      </w:r>
      <w:r w:rsidR="003A57FB" w:rsidRPr="003A57FB">
        <w:rPr>
          <w:b/>
          <w:bCs/>
          <w:sz w:val="36"/>
          <w:szCs w:val="36"/>
        </w:rPr>
        <w:t>7 BIG</w:t>
      </w:r>
      <w:r w:rsidR="009E2FB5" w:rsidRPr="003A57FB">
        <w:rPr>
          <w:b/>
          <w:bCs/>
          <w:sz w:val="36"/>
          <w:szCs w:val="36"/>
        </w:rPr>
        <w:t xml:space="preserve"> reasons include:</w:t>
      </w:r>
    </w:p>
    <w:p w14:paraId="08ACEC0F" w14:textId="44A7D550" w:rsidR="00BF48A7" w:rsidRPr="009E2FB5" w:rsidRDefault="00BF48A7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>Water Scarcity</w:t>
      </w:r>
      <w:r w:rsidRPr="009E2FB5">
        <w:rPr>
          <w:sz w:val="22"/>
          <w:szCs w:val="22"/>
        </w:rPr>
        <w:t>: Our aquifer is at its limit. Providing water here requires a new 30km pipeline from the Surrey Hills because local infrastructure cannot cope.</w:t>
      </w:r>
    </w:p>
    <w:p w14:paraId="597A24AF" w14:textId="77777777" w:rsidR="00BF48A7" w:rsidRPr="009E2FB5" w:rsidRDefault="00BF48A7" w:rsidP="00BF48A7">
      <w:pPr>
        <w:pStyle w:val="ListParagraph"/>
        <w:rPr>
          <w:sz w:val="22"/>
          <w:szCs w:val="22"/>
        </w:rPr>
      </w:pPr>
    </w:p>
    <w:p w14:paraId="7A851BF0" w14:textId="121C60CF" w:rsidR="00BF48A7" w:rsidRPr="009E2FB5" w:rsidRDefault="00BF48A7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>Gridlock</w:t>
      </w:r>
      <w:r w:rsidRPr="009E2FB5">
        <w:rPr>
          <w:sz w:val="22"/>
          <w:szCs w:val="22"/>
        </w:rPr>
        <w:t xml:space="preserve">: The A339 (particularly at Hackwood Roundabout and the intersection from </w:t>
      </w:r>
      <w:proofErr w:type="spellStart"/>
      <w:r w:rsidRPr="009E2FB5">
        <w:rPr>
          <w:sz w:val="22"/>
          <w:szCs w:val="22"/>
        </w:rPr>
        <w:t>Cliddesden</w:t>
      </w:r>
      <w:proofErr w:type="spellEnd"/>
      <w:r w:rsidRPr="009E2FB5">
        <w:rPr>
          <w:sz w:val="22"/>
          <w:szCs w:val="22"/>
        </w:rPr>
        <w:t xml:space="preserve">), plus the roads connecting to Brighton Hill and Hatch Warren are already at </w:t>
      </w:r>
      <w:r w:rsidR="00EC2FAD">
        <w:rPr>
          <w:sz w:val="22"/>
          <w:szCs w:val="22"/>
        </w:rPr>
        <w:t>ful</w:t>
      </w:r>
      <w:r w:rsidR="00FF2AD6">
        <w:rPr>
          <w:sz w:val="22"/>
          <w:szCs w:val="22"/>
        </w:rPr>
        <w:t>l</w:t>
      </w:r>
      <w:r w:rsidR="00EC2FAD">
        <w:rPr>
          <w:sz w:val="22"/>
          <w:szCs w:val="22"/>
        </w:rPr>
        <w:t xml:space="preserve"> </w:t>
      </w:r>
      <w:r w:rsidRPr="009E2FB5">
        <w:rPr>
          <w:sz w:val="22"/>
          <w:szCs w:val="22"/>
        </w:rPr>
        <w:t xml:space="preserve">capacity. This scale of </w:t>
      </w:r>
      <w:r w:rsidR="00EC2FAD">
        <w:rPr>
          <w:sz w:val="22"/>
          <w:szCs w:val="22"/>
        </w:rPr>
        <w:t xml:space="preserve">this </w:t>
      </w:r>
      <w:r w:rsidRPr="009E2FB5">
        <w:rPr>
          <w:sz w:val="22"/>
          <w:szCs w:val="22"/>
        </w:rPr>
        <w:t>development will cause significant extra traffic with no planned road improvements.</w:t>
      </w:r>
    </w:p>
    <w:p w14:paraId="6DDC469B" w14:textId="77777777" w:rsidR="009E2FB5" w:rsidRPr="009E2FB5" w:rsidRDefault="009E2FB5" w:rsidP="009E2FB5">
      <w:pPr>
        <w:pStyle w:val="ListParagraph"/>
        <w:rPr>
          <w:sz w:val="22"/>
          <w:szCs w:val="22"/>
        </w:rPr>
      </w:pPr>
    </w:p>
    <w:p w14:paraId="00ABB730" w14:textId="702F8326" w:rsidR="00EF0408" w:rsidRPr="009E2FB5" w:rsidRDefault="00EF0408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>Sewage Crisis</w:t>
      </w:r>
      <w:r w:rsidRPr="009E2FB5">
        <w:rPr>
          <w:sz w:val="22"/>
          <w:szCs w:val="22"/>
        </w:rPr>
        <w:t xml:space="preserve">: With 680 hours of sewage already </w:t>
      </w:r>
      <w:r w:rsidR="00EC2FAD">
        <w:rPr>
          <w:sz w:val="22"/>
          <w:szCs w:val="22"/>
        </w:rPr>
        <w:t>pumped</w:t>
      </w:r>
      <w:r w:rsidRPr="009E2FB5">
        <w:rPr>
          <w:sz w:val="22"/>
          <w:szCs w:val="22"/>
        </w:rPr>
        <w:t xml:space="preserve"> into the River Loddon, the system cannot handle the added pressure of 2500 new homes, more especially in the countryside with </w:t>
      </w:r>
      <w:r w:rsidR="00EC2FAD">
        <w:rPr>
          <w:sz w:val="22"/>
          <w:szCs w:val="22"/>
        </w:rPr>
        <w:t xml:space="preserve">its </w:t>
      </w:r>
      <w:r w:rsidRPr="009E2FB5">
        <w:rPr>
          <w:sz w:val="22"/>
          <w:szCs w:val="22"/>
        </w:rPr>
        <w:t>existing issues.</w:t>
      </w:r>
    </w:p>
    <w:p w14:paraId="10A7D5C8" w14:textId="77777777" w:rsidR="00BF48A7" w:rsidRPr="009E2FB5" w:rsidRDefault="00BF48A7" w:rsidP="00BF48A7">
      <w:pPr>
        <w:pStyle w:val="ListParagraph"/>
        <w:rPr>
          <w:sz w:val="22"/>
          <w:szCs w:val="22"/>
        </w:rPr>
      </w:pPr>
    </w:p>
    <w:p w14:paraId="6678D654" w14:textId="7BE8362E" w:rsidR="00BF48A7" w:rsidRPr="009E2FB5" w:rsidRDefault="00BF48A7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>Loss of Farmland</w:t>
      </w:r>
      <w:r w:rsidRPr="009E2FB5">
        <w:rPr>
          <w:sz w:val="22"/>
          <w:szCs w:val="22"/>
        </w:rPr>
        <w:t>: 137 hectares of productive land lost</w:t>
      </w:r>
      <w:r w:rsidR="00EC2FAD">
        <w:rPr>
          <w:sz w:val="22"/>
          <w:szCs w:val="22"/>
        </w:rPr>
        <w:t xml:space="preserve"> - </w:t>
      </w:r>
      <w:r w:rsidRPr="009E2FB5">
        <w:rPr>
          <w:sz w:val="22"/>
          <w:szCs w:val="22"/>
        </w:rPr>
        <w:t>threatening local food security.</w:t>
      </w:r>
    </w:p>
    <w:p w14:paraId="6E69A8AD" w14:textId="77777777" w:rsidR="00BF48A7" w:rsidRPr="009E2FB5" w:rsidRDefault="00BF48A7" w:rsidP="00BF48A7">
      <w:pPr>
        <w:pStyle w:val="ListParagraph"/>
        <w:rPr>
          <w:sz w:val="22"/>
          <w:szCs w:val="22"/>
        </w:rPr>
      </w:pPr>
    </w:p>
    <w:p w14:paraId="3897638E" w14:textId="22267565" w:rsidR="00EF0408" w:rsidRPr="009E2FB5" w:rsidRDefault="00EF0408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Landscape &amp; Identity:  </w:t>
      </w:r>
      <w:r w:rsidR="00EC2FAD" w:rsidRPr="00EC2FAD">
        <w:rPr>
          <w:sz w:val="22"/>
          <w:szCs w:val="22"/>
        </w:rPr>
        <w:t>The existing 220 homes in</w:t>
      </w:r>
      <w:r w:rsidR="00EC2FAD">
        <w:rPr>
          <w:b/>
          <w:bCs/>
          <w:sz w:val="22"/>
          <w:szCs w:val="22"/>
        </w:rPr>
        <w:t xml:space="preserve"> </w:t>
      </w:r>
      <w:proofErr w:type="spellStart"/>
      <w:r w:rsidRPr="009E2FB5">
        <w:rPr>
          <w:sz w:val="22"/>
          <w:szCs w:val="22"/>
        </w:rPr>
        <w:t>Cliddesden</w:t>
      </w:r>
      <w:proofErr w:type="spellEnd"/>
      <w:r w:rsidRPr="009E2FB5">
        <w:rPr>
          <w:sz w:val="22"/>
          <w:szCs w:val="22"/>
        </w:rPr>
        <w:t xml:space="preserve"> will be swallowed up by 2500 new houses. The open countryside and the character around Hackwood Lane and the current village school will vanish.</w:t>
      </w:r>
    </w:p>
    <w:p w14:paraId="397FFC3A" w14:textId="77777777" w:rsidR="00BF48A7" w:rsidRPr="009E2FB5" w:rsidRDefault="00BF48A7" w:rsidP="00BF48A7">
      <w:pPr>
        <w:pStyle w:val="ListParagraph"/>
        <w:rPr>
          <w:sz w:val="22"/>
          <w:szCs w:val="22"/>
        </w:rPr>
      </w:pPr>
    </w:p>
    <w:p w14:paraId="22D31C53" w14:textId="0D4DBFC1" w:rsidR="00EF0408" w:rsidRDefault="00EF0408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Uncertain Design: </w:t>
      </w:r>
      <w:r w:rsidR="00EC2FAD">
        <w:rPr>
          <w:b/>
          <w:bCs/>
          <w:sz w:val="22"/>
          <w:szCs w:val="22"/>
        </w:rPr>
        <w:t xml:space="preserve"> Given the scale of this proposed application, t</w:t>
      </w:r>
      <w:r w:rsidRPr="009E2FB5">
        <w:rPr>
          <w:sz w:val="22"/>
          <w:szCs w:val="22"/>
        </w:rPr>
        <w:t xml:space="preserve">his is not a ‘garden village’. Multiple builders mean a potential patchwork of styles and high-density housing that clashes with </w:t>
      </w:r>
      <w:r w:rsidR="00EC2FAD">
        <w:rPr>
          <w:sz w:val="22"/>
          <w:szCs w:val="22"/>
        </w:rPr>
        <w:t>the existing</w:t>
      </w:r>
      <w:r w:rsidRPr="009E2FB5">
        <w:rPr>
          <w:sz w:val="22"/>
          <w:szCs w:val="22"/>
        </w:rPr>
        <w:t xml:space="preserve"> rural setting. </w:t>
      </w:r>
    </w:p>
    <w:p w14:paraId="3E321B05" w14:textId="77777777" w:rsidR="00981CAA" w:rsidRPr="00981CAA" w:rsidRDefault="00981CAA" w:rsidP="00981CAA">
      <w:pPr>
        <w:pStyle w:val="ListParagraph"/>
        <w:rPr>
          <w:sz w:val="22"/>
          <w:szCs w:val="22"/>
        </w:rPr>
      </w:pPr>
    </w:p>
    <w:p w14:paraId="41859F03" w14:textId="77777777" w:rsidR="00981CAA" w:rsidRPr="009E2FB5" w:rsidRDefault="00981CAA" w:rsidP="00981CAA">
      <w:pPr>
        <w:pStyle w:val="ListParagraph"/>
        <w:rPr>
          <w:sz w:val="22"/>
          <w:szCs w:val="22"/>
        </w:rPr>
      </w:pPr>
    </w:p>
    <w:p w14:paraId="68EBEA23" w14:textId="77777777" w:rsidR="00981CAA" w:rsidRPr="00981CAA" w:rsidRDefault="00FF2AD6" w:rsidP="00FF2AD6">
      <w:pPr>
        <w:pStyle w:val="ListParagraph"/>
        <w:numPr>
          <w:ilvl w:val="0"/>
          <w:numId w:val="6"/>
        </w:numPr>
        <w:rPr>
          <w:b/>
          <w:bCs/>
          <w:color w:val="00B050"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EF0408" w:rsidRPr="0069511A">
        <w:rPr>
          <w:b/>
          <w:bCs/>
          <w:sz w:val="22"/>
          <w:szCs w:val="22"/>
        </w:rPr>
        <w:t>ncompatible Amenities:</w:t>
      </w:r>
      <w:r w:rsidR="00EF0408" w:rsidRPr="0069511A">
        <w:rPr>
          <w:sz w:val="22"/>
          <w:szCs w:val="22"/>
        </w:rPr>
        <w:t xml:space="preserve"> Planned sports pitches with floodlights will destroy our ‘dark skies’ across the village and local </w:t>
      </w:r>
      <w:r w:rsidR="009E2FB5" w:rsidRPr="0069511A">
        <w:rPr>
          <w:sz w:val="22"/>
          <w:szCs w:val="22"/>
        </w:rPr>
        <w:t>tranquillity</w:t>
      </w:r>
      <w:r w:rsidR="00FF33CB" w:rsidRPr="0069511A">
        <w:rPr>
          <w:sz w:val="22"/>
          <w:szCs w:val="22"/>
        </w:rPr>
        <w:t>.</w:t>
      </w:r>
      <w:r w:rsidR="0069511A">
        <w:rPr>
          <w:sz w:val="22"/>
          <w:szCs w:val="22"/>
        </w:rPr>
        <w:t xml:space="preserve"> </w:t>
      </w:r>
    </w:p>
    <w:p w14:paraId="1C1E371A" w14:textId="28BCAAA9" w:rsidR="003A57FB" w:rsidRPr="0069511A" w:rsidRDefault="003A57FB" w:rsidP="00981CAA">
      <w:pPr>
        <w:pStyle w:val="ListParagraph"/>
        <w:jc w:val="center"/>
        <w:rPr>
          <w:b/>
          <w:bCs/>
          <w:color w:val="00B050"/>
          <w:sz w:val="22"/>
          <w:szCs w:val="22"/>
        </w:rPr>
      </w:pPr>
      <w:r w:rsidRPr="0069511A">
        <w:rPr>
          <w:b/>
          <w:bCs/>
          <w:color w:val="00B050"/>
          <w:sz w:val="22"/>
          <w:szCs w:val="22"/>
        </w:rPr>
        <w:t xml:space="preserve">Your voice must be </w:t>
      </w:r>
      <w:r w:rsidR="00FF33CB" w:rsidRPr="0069511A">
        <w:rPr>
          <w:b/>
          <w:bCs/>
          <w:color w:val="00B050"/>
          <w:sz w:val="22"/>
          <w:szCs w:val="22"/>
        </w:rPr>
        <w:t>heard,</w:t>
      </w:r>
      <w:r w:rsidRPr="0069511A">
        <w:rPr>
          <w:b/>
          <w:bCs/>
          <w:color w:val="00B050"/>
          <w:sz w:val="22"/>
          <w:szCs w:val="22"/>
        </w:rPr>
        <w:t xml:space="preserve"> and we thank you for your on-going support!</w:t>
      </w:r>
    </w:p>
    <w:sectPr w:rsidR="003A57FB" w:rsidRPr="0069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4A3D"/>
    <w:multiLevelType w:val="hybridMultilevel"/>
    <w:tmpl w:val="7352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A4FBF"/>
    <w:multiLevelType w:val="hybridMultilevel"/>
    <w:tmpl w:val="3F9ED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FC7F55"/>
    <w:multiLevelType w:val="hybridMultilevel"/>
    <w:tmpl w:val="45A2D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19D5"/>
    <w:multiLevelType w:val="hybridMultilevel"/>
    <w:tmpl w:val="5E821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C34EF"/>
    <w:multiLevelType w:val="hybridMultilevel"/>
    <w:tmpl w:val="E64E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54D7A"/>
    <w:multiLevelType w:val="hybridMultilevel"/>
    <w:tmpl w:val="0154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38083">
    <w:abstractNumId w:val="5"/>
  </w:num>
  <w:num w:numId="2" w16cid:durableId="1473712416">
    <w:abstractNumId w:val="1"/>
  </w:num>
  <w:num w:numId="3" w16cid:durableId="2039885992">
    <w:abstractNumId w:val="4"/>
  </w:num>
  <w:num w:numId="4" w16cid:durableId="1848016439">
    <w:abstractNumId w:val="3"/>
  </w:num>
  <w:num w:numId="5" w16cid:durableId="428429988">
    <w:abstractNumId w:val="0"/>
  </w:num>
  <w:num w:numId="6" w16cid:durableId="147660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08"/>
    <w:rsid w:val="00002F57"/>
    <w:rsid w:val="000846B4"/>
    <w:rsid w:val="000E7481"/>
    <w:rsid w:val="00244623"/>
    <w:rsid w:val="00282236"/>
    <w:rsid w:val="002B1072"/>
    <w:rsid w:val="00397B79"/>
    <w:rsid w:val="003A57FB"/>
    <w:rsid w:val="003C06AE"/>
    <w:rsid w:val="003E4E63"/>
    <w:rsid w:val="004827EE"/>
    <w:rsid w:val="00484592"/>
    <w:rsid w:val="005457CC"/>
    <w:rsid w:val="00593726"/>
    <w:rsid w:val="005B5D65"/>
    <w:rsid w:val="006906F9"/>
    <w:rsid w:val="0069511A"/>
    <w:rsid w:val="007A0180"/>
    <w:rsid w:val="008E1AFA"/>
    <w:rsid w:val="008E4564"/>
    <w:rsid w:val="00961F3C"/>
    <w:rsid w:val="00981CAA"/>
    <w:rsid w:val="009B3E35"/>
    <w:rsid w:val="009E2FB5"/>
    <w:rsid w:val="00A74664"/>
    <w:rsid w:val="00AE5AEB"/>
    <w:rsid w:val="00BF48A7"/>
    <w:rsid w:val="00DB52BF"/>
    <w:rsid w:val="00EC2FAD"/>
    <w:rsid w:val="00EF0408"/>
    <w:rsid w:val="00F34EB5"/>
    <w:rsid w:val="00FF2AD6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9C93"/>
  <w15:chartTrackingRefBased/>
  <w15:docId w15:val="{0E94E38D-0BEB-454F-B3BB-529474BA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4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7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.comments@basingstoke.gov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barnes</dc:creator>
  <cp:keywords/>
  <dc:description/>
  <cp:lastModifiedBy>sales</cp:lastModifiedBy>
  <cp:revision>2</cp:revision>
  <cp:lastPrinted>2026-05-01T12:45:00Z</cp:lastPrinted>
  <dcterms:created xsi:type="dcterms:W3CDTF">2026-05-19T20:05:00Z</dcterms:created>
  <dcterms:modified xsi:type="dcterms:W3CDTF">2026-05-19T20:05:00Z</dcterms:modified>
</cp:coreProperties>
</file>